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6E" w:rsidRPr="00C6446E" w:rsidRDefault="00C6446E" w:rsidP="00C6446E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b/>
          <w:bCs/>
          <w:color w:val="3B3B3B"/>
          <w:sz w:val="27"/>
        </w:rPr>
        <w:t>Нормативные документы, регламентирующие процедуру аттестации: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Приказ Министерство здравоохранения и социального развития РФ от 5 мая 2008 года № 216-н «Об утверждении профессиональных квалификационных групп должностей работников образования» (</w:t>
      </w:r>
      <w:hyperlink r:id="rId5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</w:t>
        </w:r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р</w:t>
        </w:r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о</w:t>
        </w:r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б</w:t>
        </w:r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Приказ от 26 августа 2010 года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</w:t>
      </w:r>
      <w:hyperlink r:id="rId6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Приказ </w:t>
      </w:r>
      <w:proofErr w:type="spellStart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Минобразнауки</w:t>
      </w:r>
      <w:proofErr w:type="spellEnd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 России от 01.07.2013 г.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Минюсте России 20.08.2013 № 29444) (</w:t>
      </w:r>
      <w:hyperlink r:id="rId7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Постановление Правительства Российской Федерации от 5 августа 2013 г. № 662 г. Москва «Об осуществлении мониторинга системы образования» (</w:t>
      </w:r>
      <w:hyperlink r:id="rId8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sz w:val="27"/>
          <w:szCs w:val="27"/>
        </w:rPr>
        <w:t>Постановление Правительства РФ от 8 августа 2013 г. № 678 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</w:t>
      </w:r>
      <w:hyperlink r:id="rId9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Georgia" w:eastAsia="Times New Roman" w:hAnsi="Georgia" w:cs="Times New Roman"/>
        </w:rPr>
        <w:t>Приказ Министерства образования и науки РФ от 07 апреля 2014г. N 276</w:t>
      </w:r>
      <w:r w:rsidRPr="00C6446E">
        <w:rPr>
          <w:rFonts w:ascii="Georgia" w:eastAsia="Times New Roman" w:hAnsi="Georgia" w:cs="Times New Roman"/>
          <w:color w:val="3B3B3B"/>
        </w:rPr>
        <w:t> «Об утверждении порядка аттестации педагогических работников организаций, осуществляющих образовательную деятельность» (</w:t>
      </w:r>
      <w:hyperlink r:id="rId10" w:history="1">
        <w:r w:rsidRPr="00C6446E">
          <w:rPr>
            <w:rFonts w:ascii="Georgia" w:eastAsia="Times New Roman" w:hAnsi="Georgia" w:cs="Times New Roman"/>
            <w:color w:val="0071B3"/>
          </w:rPr>
          <w:t>подробно</w:t>
        </w:r>
      </w:hyperlink>
      <w:r w:rsidRPr="00C6446E">
        <w:rPr>
          <w:rFonts w:ascii="Georgia" w:eastAsia="Times New Roman" w:hAnsi="Georgia" w:cs="Times New Roman"/>
          <w:color w:val="3B3B3B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Письмо Департамента государственной политики в сфере общего образования </w:t>
      </w:r>
      <w:proofErr w:type="spellStart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Минобрнауки</w:t>
      </w:r>
      <w:proofErr w:type="spellEnd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 России и Общероссийского Профсоюза работников образования от 03 декабря 2014 года № 08-1933/505 «Разъяснения по применению Порядка проведения аттестации педагогических работников организаций, осуществляющих образовательную деятельность» (</w:t>
      </w:r>
      <w:hyperlink r:id="rId11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sz w:val="27"/>
          <w:szCs w:val="27"/>
        </w:rPr>
        <w:t>Областное трехстороннее Соглашение о социальной поддержке работников образования на 2015 - 2017 годы от 24.12.2014 года</w:t>
      </w:r>
      <w:r w:rsidRPr="00C6446E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г.г. (</w:t>
      </w:r>
      <w:hyperlink r:id="rId12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Приказ </w:t>
      </w:r>
      <w:proofErr w:type="spellStart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МОиПО</w:t>
      </w:r>
      <w:proofErr w:type="spellEnd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 СО  от 30.12.2014 г. № 331-д «Об организации и проведении аттестации педагогических работников организаций, осуществляющих образовательную деятельность на территории </w:t>
      </w:r>
      <w:proofErr w:type="gramStart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СО</w:t>
      </w:r>
      <w:proofErr w:type="gramEnd"/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» (</w:t>
      </w:r>
      <w:hyperlink r:id="rId13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Дополнение к Соглашению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годы от 14 января 2016 года (</w:t>
      </w:r>
      <w:hyperlink r:id="rId14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C6446E" w:rsidRPr="00C6446E" w:rsidRDefault="00C6446E" w:rsidP="00C64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</w:rPr>
      </w:pPr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7) приказ Министерства общего и профессионального образования Свердловской области № 4-Д от 11.01.2017 г. «Об организации деятельности Аттестационной комиссии Министерства общего и профессионального образования Свердловской области в 2017 году»(</w:t>
      </w:r>
      <w:hyperlink r:id="rId15" w:anchor="overlay-context=node/83" w:history="1">
        <w:r w:rsidRPr="00C6446E">
          <w:rPr>
            <w:rFonts w:ascii="Times New Roman" w:eastAsia="Times New Roman" w:hAnsi="Times New Roman" w:cs="Times New Roman"/>
            <w:color w:val="0071B3"/>
            <w:sz w:val="27"/>
          </w:rPr>
          <w:t>подробно</w:t>
        </w:r>
      </w:hyperlink>
      <w:r w:rsidRPr="00C6446E">
        <w:rPr>
          <w:rFonts w:ascii="Times New Roman" w:eastAsia="Times New Roman" w:hAnsi="Times New Roman" w:cs="Times New Roman"/>
          <w:color w:val="3B3B3B"/>
          <w:sz w:val="27"/>
          <w:szCs w:val="27"/>
        </w:rPr>
        <w:t>) </w:t>
      </w:r>
    </w:p>
    <w:p w:rsidR="007A35B3" w:rsidRDefault="007A35B3"/>
    <w:sectPr w:rsidR="007A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310A"/>
    <w:multiLevelType w:val="multilevel"/>
    <w:tmpl w:val="96E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46E"/>
    <w:rsid w:val="00115343"/>
    <w:rsid w:val="007A35B3"/>
    <w:rsid w:val="00C6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46E"/>
    <w:rPr>
      <w:b/>
      <w:bCs/>
    </w:rPr>
  </w:style>
  <w:style w:type="character" w:styleId="a5">
    <w:name w:val="Hyperlink"/>
    <w:basedOn w:val="a0"/>
    <w:uiPriority w:val="99"/>
    <w:semiHidden/>
    <w:unhideWhenUsed/>
    <w:rsid w:val="00C644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4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pk-revda.ru/sites/default/files/monitoring.pdf" TargetMode="External"/><Relationship Id="rId13" Type="http://schemas.openxmlformats.org/officeDocument/2006/relationships/hyperlink" Target="http://www.rgpk-revda.ru/sites/default/files/331-%D0%94%20%2812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pk-revda.ru/sites/default/files/01.07.2013%20N%20499.pdf" TargetMode="External"/><Relationship Id="rId12" Type="http://schemas.openxmlformats.org/officeDocument/2006/relationships/hyperlink" Target="http://www.irro.ru/index.php?file=908875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gpk-revda.ru/sites/default/files/761%D0%BD.pdf" TargetMode="External"/><Relationship Id="rId11" Type="http://schemas.openxmlformats.org/officeDocument/2006/relationships/hyperlink" Target="http://www.irro.ru/index.php?file=709406.pdf" TargetMode="External"/><Relationship Id="rId5" Type="http://schemas.openxmlformats.org/officeDocument/2006/relationships/hyperlink" Target="http://www.rgpk-revda.ru/sites/default/files/ob_utverzhdenii_professionalnykh_kvalifikacionnykh_grupp_dolzhnostejj_rabotnikov_obrazovanija.pdf" TargetMode="External"/><Relationship Id="rId15" Type="http://schemas.openxmlformats.org/officeDocument/2006/relationships/hyperlink" Target="http://www.rgpk-revda.ru/sites/default/files/%D0%BF%D1%80%D0%B8%D0%BA%D0%B0%D0%B7%202017%20%D0%BE%D1%82%2011.01.17%20%E2%84%96%204-%D0%94%20%D0%BD%D0%B0%20%D1%81%D0%B0%D0%B9%D1%82.pdf" TargetMode="External"/><Relationship Id="rId10" Type="http://schemas.openxmlformats.org/officeDocument/2006/relationships/hyperlink" Target="http://www.rgpk-revda.ru/sites/default/files/poryadok%20provedeniya%20attestac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pk-revda.ru/sites/default/files/nomenklatura%20doljnostey.pdf" TargetMode="External"/><Relationship Id="rId14" Type="http://schemas.openxmlformats.org/officeDocument/2006/relationships/hyperlink" Target="http://www.irro.ru/index.php?file=721686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2017-02-17T09:03:00Z</dcterms:created>
  <dcterms:modified xsi:type="dcterms:W3CDTF">2017-02-17T09:31:00Z</dcterms:modified>
</cp:coreProperties>
</file>