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1D" w:rsidRDefault="007E25C7" w:rsidP="004C3C1D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272727"/>
          <w:kern w:val="36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b/>
          <w:bCs/>
          <w:color w:val="272727"/>
          <w:kern w:val="36"/>
          <w:sz w:val="24"/>
          <w:szCs w:val="24"/>
          <w:lang w:eastAsia="ru-RU"/>
        </w:rPr>
        <w:t xml:space="preserve">Как уберечь подростков от вовлечения в преступную деятельность? </w:t>
      </w:r>
    </w:p>
    <w:p w:rsidR="007E25C7" w:rsidRPr="007E25C7" w:rsidRDefault="007E25C7" w:rsidP="004C3C1D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272727"/>
          <w:kern w:val="36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b/>
          <w:bCs/>
          <w:color w:val="272727"/>
          <w:kern w:val="36"/>
          <w:sz w:val="24"/>
          <w:szCs w:val="24"/>
          <w:lang w:eastAsia="ru-RU"/>
        </w:rPr>
        <w:t>Советы полиции педагогам и родителям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Криминал не оставляет попыток вовлечь несовершеннолетних в противоправную деятельность. В преступления, связанные с </w:t>
      </w:r>
      <w:proofErr w:type="spellStart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наркотоговлей</w:t>
      </w:r>
      <w:proofErr w:type="spellEnd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мошенничеством и хищениями, подростков преимущественно вовлекают в качестве «курьеров»</w:t>
      </w:r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«</w:t>
      </w:r>
      <w:proofErr w:type="spellStart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дропов</w:t>
      </w:r>
      <w:proofErr w:type="spellEnd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 или «</w:t>
      </w:r>
      <w:proofErr w:type="spellStart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воркеров</w:t>
      </w:r>
      <w:proofErr w:type="spellEnd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». Они </w:t>
      </w: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делают закладки с наркотиками, забирают деньги у обманутых граждан и переводят на счета организаторов преступных схем; другие предоставляют электронные средства платежа для проведения незаконных операций; третьи − занимаются привлечением сверстников в сети Интернет для совершения противоправных деяний. Подростков привлекает романтизированный образ «хакера», чем и пользуются злоумышленники. На тематических форумах ведется подбор заинтересованной молодежи, обучение и предоставление за определенный процент программного обеспечения. Также противоправной является работа в качестве «</w:t>
      </w:r>
      <w:proofErr w:type="spellStart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симбоксеров</w:t>
      </w:r>
      <w:proofErr w:type="spellEnd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», которые с помощью специального оборудования предоставляют мошенникам, в том числе работающим из-за рубежа, услуги телефонии.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Тревогу вызывают преступления, связанные с заведомо ложными сообщениями о заложенном взрывном устройстве и вооруженном нападении, а также факты порчи имущества и вандализма.  Из-за низкой правовой грамотности несовершеннолетние не понимают: то, что</w:t>
      </w:r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первый взгляд можно </w:t>
      </w:r>
      <w:proofErr w:type="gramStart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оценить</w:t>
      </w:r>
      <w:proofErr w:type="gramEnd"/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как шутку, является по своей сути преступлением. Два са</w:t>
      </w:r>
      <w:bookmarkStart w:id="0" w:name="_GoBack"/>
      <w:bookmarkEnd w:id="0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мых заметных проявления такой преступности – это ложные минирование и «</w:t>
      </w:r>
      <w:proofErr w:type="spellStart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скулшутинг</w:t>
      </w:r>
      <w:proofErr w:type="spellEnd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». Мотивация детей может быть в каждом случае разной: иногда это конфликт в онлайн игре или желание сорвать учебный процесс. Но в других ситуациях усматривается организованная деятельность, направленная на дестабилизацию общественно-политической обстановки. Злоумышленники создают тематические группы, генерируют деструктивный контент и дают конкретные инструкции, иногда обещая оплату за совершение определенных действий или рассылку информации.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Во всех этих случаях родителям несовершеннолетних важно понимать, что противоправную деятельность дети могут осуществлять, не выходя из дома, за компьютером или ноутбуком.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Часто в силу недостатка жизненного опыта ребенок не осознает, что им манипулируют. Кроме того, у детей складывается неверное убеждение в безнаказанности, в невозможности установить их личность в сети Интернет.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Преступники в корыстных целях используют </w:t>
      </w:r>
      <w:proofErr w:type="spellStart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манипулятивные</w:t>
      </w:r>
      <w:proofErr w:type="spellEnd"/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установки, играя на особенностях возраста и желании детей быстро улучшить свое финансовое благополучие.</w:t>
      </w:r>
    </w:p>
    <w:p w:rsidR="007E25C7" w:rsidRPr="007E25C7" w:rsidRDefault="007E25C7" w:rsidP="004C3C1D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Родителям и педагогам важно научить детей не отвечать на сообщения от незнакомых людей, предлагающих легкий заработок. Быть подозрительным в общении с незнакомцами (малознакомыми людьми), особенно если человек требует сохранить переписку в тайне. Не разглашать в социальных сетях, компьютерных играх личные данные (сведения о месте жительства, номер телефона). Сообщать родителям или педагогам о любых предложениях (заработка, оказания услуги), которые поступают от незнакомцев и малознакомых людей.</w:t>
      </w:r>
    </w:p>
    <w:p w:rsidR="007E25C7" w:rsidRPr="007E25C7" w:rsidRDefault="007E25C7" w:rsidP="004C3C1D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Одним из аргументов злоумышлен</w:t>
      </w:r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ников при вербовке подростков с</w:t>
      </w: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тановится фраза «ты несовершеннолетний, даже если тебя поймают, тебе ничего не будет». Вербовщики приводят детям положения законодательства, освобождающего их от ответственности. Вот только не рассказывают о том, что они могут попасть в специализированные учебные заведения, которые мало чем отличаются от колоний, а по ряду статей УК ответственность наступает с 14-летнего возраста.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Полиция напоминает об ответственнос</w:t>
      </w:r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ти за совершение вышеуказанных </w:t>
      </w: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престу</w:t>
      </w:r>
      <w:r w:rsidR="004C3C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плений: это длительное лишение </w:t>
      </w: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свободы (вплоть до пожизненного). Подростков призывают задуматься: стоит ли ломать себе судьбу ради незаконного заработка? Родителям и опекунам советуют быть внимательными к тому, чем занимаются дети, поговорить с ними и помочь отказаться от выбора, который может стать роковым.</w:t>
      </w:r>
    </w:p>
    <w:p w:rsidR="007E25C7" w:rsidRPr="007E25C7" w:rsidRDefault="007E25C7" w:rsidP="004C3C1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E25C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Если правонарушение всё-таки произошло, не откладывайте обращение в полицию, звоните по телефону 02 (с мобильного – 102) или чрез единую диспетчерскую службу 112.</w:t>
      </w:r>
    </w:p>
    <w:p w:rsidR="007633FA" w:rsidRPr="007E25C7" w:rsidRDefault="007633FA" w:rsidP="004C3C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7633FA" w:rsidRPr="007E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97"/>
    <w:rsid w:val="004C3C1D"/>
    <w:rsid w:val="007633FA"/>
    <w:rsid w:val="007A7997"/>
    <w:rsid w:val="007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6826"/>
  <w15:chartTrackingRefBased/>
  <w15:docId w15:val="{5B1BBE05-4DCD-4997-A686-514901A6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2025-07-25T04:29:00Z</dcterms:created>
  <dcterms:modified xsi:type="dcterms:W3CDTF">2025-07-25T04:46:00Z</dcterms:modified>
</cp:coreProperties>
</file>